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66" w:rsidRDefault="003C0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3C0F66" w:rsidRDefault="003C0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3C0F66" w:rsidRDefault="003C0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0F66" w:rsidRDefault="003C0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3C0F66" w:rsidRDefault="003C0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сентября 2012 г. N 1794-р</w:t>
      </w:r>
    </w:p>
    <w:p w:rsidR="003C0F66" w:rsidRDefault="003C0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0F66" w:rsidRDefault="003C0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21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по совершенствованию государственного регулирования в области энергосбережения и повышения энергетической эффективности в Российской Федерации.</w:t>
      </w:r>
    </w:p>
    <w:p w:rsidR="003C0F66" w:rsidRDefault="003C0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0F66" w:rsidRDefault="003C0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C0F66" w:rsidRDefault="003C0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C0F66" w:rsidRDefault="003C0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3C0F66" w:rsidRDefault="003C0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0F66" w:rsidRDefault="003C0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0F66" w:rsidRDefault="003C0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0F66" w:rsidRDefault="003C0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0F66" w:rsidRDefault="003C0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0F66" w:rsidRDefault="003C0F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>Утвержден</w:t>
      </w:r>
    </w:p>
    <w:p w:rsidR="003C0F66" w:rsidRDefault="003C0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3C0F66" w:rsidRDefault="003C0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C0F66" w:rsidRDefault="003C0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сентября 2012 г. N 1794-р</w:t>
      </w:r>
    </w:p>
    <w:p w:rsidR="003C0F66" w:rsidRDefault="003C0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0F66" w:rsidRDefault="003C0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1"/>
      <w:bookmarkEnd w:id="2"/>
      <w:r>
        <w:rPr>
          <w:rFonts w:ascii="Calibri" w:hAnsi="Calibri" w:cs="Calibri"/>
          <w:b/>
          <w:bCs/>
        </w:rPr>
        <w:t>ПЛАН</w:t>
      </w:r>
    </w:p>
    <w:p w:rsidR="003C0F66" w:rsidRDefault="003C0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ПО СОВЕРШЕНСТВОВАНИЮ ГОСУДАРСТВЕННОГО</w:t>
      </w:r>
    </w:p>
    <w:p w:rsidR="003C0F66" w:rsidRDefault="003C0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РЕГУЛИРОВАНИЯ В ОБЛАСТИ ЭНЕРГОСБЕРЕЖЕНИЯ И ПОВЫШЕНИЯ</w:t>
      </w:r>
    </w:p>
    <w:p w:rsidR="003C0F66" w:rsidRDefault="003C0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В РОССИЙСКОЙ ФЕДЕРАЦИИ</w:t>
      </w:r>
    </w:p>
    <w:p w:rsidR="003C0F66" w:rsidRDefault="003C0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─────────────────────────────────────────────┬────────────────────┬────────────────────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│   Ответственные    │  Срок реализации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│    исполнители     │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─────────────────────────────────────────────┴────────────────────┴────────────────────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3" w:name="Par30"/>
      <w:bookmarkEnd w:id="3"/>
      <w:r>
        <w:rPr>
          <w:rFonts w:ascii="Courier New" w:hAnsi="Courier New" w:cs="Courier New"/>
          <w:sz w:val="16"/>
          <w:szCs w:val="16"/>
        </w:rPr>
        <w:t xml:space="preserve">     Обеспечение повышения качества методического и статистического сопровождения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реализации мероприятий по энергосбережению и повышению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энергетической эффективности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1.  Внесение в Правительство Российской     Минэнерго России       декабрь 2012 г.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Федерации предложений по наделению      Минэкономразвития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Минэнерго России полномочиями по       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формированию методологии подготовки     Минрегион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региональных и муниципальных программ в Минпромторг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 энергосбережения и повышения    Минобрнауки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энергетической эффективности, а также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оценки эффективности региональных 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программ в области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энергосбережения и повышения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энергетической эффективности с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одновременным внесением изменений в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Российской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Федерации от 31 декабря 2009 г. N 1225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 требованиях к региональным 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муниципальным программам в области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энергосбережения и повышения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энергетической эффективности" в части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уточнения полномочий Минрегиона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 методическому обеспечению разработки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реализации указанных программ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2.  Разработка порядка подготовки и         Минэнерго России       декабрь 2012 г.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распространения ежегодного              Минэкономразвития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государственного доклада о состоянии   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энергосбережения и повышении            Минрегион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энергетической эффективности в          Минпромторг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Российской Федерации                    Ростехнадзор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Роспотребнадзор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ФАС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ФСТ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3.  Внесение изменений в государственную    Минэнерго России     III квартал 2013 г.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5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программу</w:t>
        </w:r>
      </w:hyperlink>
      <w:r>
        <w:rPr>
          <w:rFonts w:ascii="Courier New" w:hAnsi="Courier New" w:cs="Courier New"/>
          <w:sz w:val="16"/>
          <w:szCs w:val="16"/>
        </w:rPr>
        <w:t xml:space="preserve"> Российской Федерации          Минэкономразвития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"Энергосбережение и повышение          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энергетической эффективности на период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 2020 года", утвержденную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распоряжением Правительства Российской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Федерации от 27 декабря 2010 г. N 2446-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р, и принятые в соответствии с ней акты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Минэнерго России и Минэкономразвития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России в части уточнения используемых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показателей энергетической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эффективности по отраслям экономики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(разработка индекса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энергоэффективности), а также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индикаторов оценки эффективности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региональных и муниципальных программ в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 энергосбережения и повышения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энергетической эффективности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4.  Внесение изменений в формы федерального Росстат                 июнь 2013 г.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статистического наблюдения,             Минэнерго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используемые для мониторинга исполнения Минэкономразвития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мероприятий по энергосбережению и      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повышению энергетической эффективности,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в указания по их заполнению по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представлению субъектов официального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статистического учета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" w:name="Par94"/>
      <w:bookmarkEnd w:id="4"/>
      <w:r>
        <w:rPr>
          <w:rFonts w:ascii="Courier New" w:hAnsi="Courier New" w:cs="Courier New"/>
          <w:sz w:val="16"/>
          <w:szCs w:val="16"/>
        </w:rPr>
        <w:t xml:space="preserve">                   Обеспечение энергетической эффективности товаров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5.  Внесение в Правительство Российской     Минпромторг России     декабрь 2012 г.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Федерации предложений по определению    Минэнерго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порядка подтверждения производителями и Минэкономразвития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импортерами соответствия осветительных 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устройств и электрических ламп,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используемых в цепях переменного тока в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целях освещения, установленным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требованиям и порядка подтверждения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соблюдения требований протоколами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соответствующих производственных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испытаний (измерений) или протоколами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испытаний (измерений) на базе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аккредитованных лабораторий, а также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предложений по приведению установленных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требований в соответствие со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стандартами, установленными в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европейских государствах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6.  Внесение изменений в </w:t>
      </w:r>
      <w:hyperlink r:id="rId6" w:history="1">
        <w:r>
          <w:rPr>
            <w:rFonts w:ascii="Courier New" w:hAnsi="Courier New" w:cs="Courier New"/>
            <w:color w:val="0000FF"/>
            <w:sz w:val="16"/>
            <w:szCs w:val="16"/>
          </w:rPr>
          <w:t>Правила</w:t>
        </w:r>
      </w:hyperlink>
      <w:r>
        <w:rPr>
          <w:rFonts w:ascii="Courier New" w:hAnsi="Courier New" w:cs="Courier New"/>
          <w:sz w:val="16"/>
          <w:szCs w:val="16"/>
        </w:rPr>
        <w:t xml:space="preserve"> обращения  Минпромторг России     декабрь 2012 г.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 отходами производства и потребления в Минрегион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части осветительных устройств,          Минэкономразвития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электрических ламп, ненадлежащие сбор, 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накопление, использование,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обезвреживание, транспортирование 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размещение которых может повлечь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причинение вреда жизни, здоровью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граждан, вреда животным, растениям 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окружающей среде, утвержденные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постановлением Правительства Российской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Федерации от 3 сентября 2010 г. N 681,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части определения первичных мест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сбора и размещения, установления правил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транспортировки, а также контроля за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исполнением установленных правил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обращения с отработанными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ртутьсодержащими лампами,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использованными в многоквартирных 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жилых домах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" w:name="Par135"/>
      <w:bookmarkEnd w:id="5"/>
      <w:r>
        <w:rPr>
          <w:rFonts w:ascii="Courier New" w:hAnsi="Courier New" w:cs="Courier New"/>
          <w:sz w:val="16"/>
          <w:szCs w:val="16"/>
        </w:rPr>
        <w:t xml:space="preserve">         Обеспечение энергетической эффективности зданий, строений, сооружений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7.  Внесение изменений в </w:t>
      </w:r>
      <w:hyperlink r:id="rId7" w:history="1">
        <w:r>
          <w:rPr>
            <w:rFonts w:ascii="Courier New" w:hAnsi="Courier New" w:cs="Courier New"/>
            <w:color w:val="0000FF"/>
            <w:sz w:val="16"/>
            <w:szCs w:val="16"/>
          </w:rPr>
          <w:t>Правила</w:t>
        </w:r>
      </w:hyperlink>
      <w:r>
        <w:rPr>
          <w:rFonts w:ascii="Courier New" w:hAnsi="Courier New" w:cs="Courier New"/>
          <w:sz w:val="16"/>
          <w:szCs w:val="16"/>
        </w:rPr>
        <w:t xml:space="preserve">            Минрегион России       декабрь 2012 г.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установления требований энергетической  Минэнерго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эффективности для зданий, строений,     Минэкономразвития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сооружений, утвержденные постановлением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Правительства Российской Федерации от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25 января 2011 г. N 18, в части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совершенствования правил установления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требований энергетической эффективности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отношении строений, сооружений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производственного назначения, изменения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сроков уменьшения показателей,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характеризующих годовую удельную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величину расхода энергетических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ресурсов в здании, строении,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сооружении, и дифференциации величины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уменьшения таких показателей в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зависимости от энергетической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эффективности, назначения 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территориального расположения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6" w:name="Par157"/>
      <w:bookmarkEnd w:id="6"/>
      <w:r>
        <w:rPr>
          <w:rFonts w:ascii="Courier New" w:hAnsi="Courier New" w:cs="Courier New"/>
          <w:sz w:val="16"/>
          <w:szCs w:val="16"/>
        </w:rPr>
        <w:t xml:space="preserve">         Обеспечение энергосбережения и повышения энергетической эффективности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в многоквартирных домах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8.  Внесение изменений в требования к       Минрегион России       февраль 2013 г.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8" w:history="1">
        <w:r>
          <w:rPr>
            <w:rFonts w:ascii="Courier New" w:hAnsi="Courier New" w:cs="Courier New"/>
            <w:color w:val="0000FF"/>
            <w:sz w:val="16"/>
            <w:szCs w:val="16"/>
          </w:rPr>
          <w:t>правилам</w:t>
        </w:r>
      </w:hyperlink>
      <w:r>
        <w:rPr>
          <w:rFonts w:ascii="Courier New" w:hAnsi="Courier New" w:cs="Courier New"/>
          <w:sz w:val="16"/>
          <w:szCs w:val="16"/>
        </w:rPr>
        <w:t xml:space="preserve"> определения класса             Минэнерго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энергетической эффективности            Минэкономразвития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многоквартирных домов, утвержденные    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постановлением Правительства Российской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Федерации от 25 января 2011 г. N 18, в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части уточнения классов энергетической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эффективности для эксплуатируемых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многоквартирных домов с учетом классов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энергетической эффективности зданий,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строений, сооружений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9.  Внесение изменений в правила            Минрегион России       апрель 2013 г.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определения классов энергетической      Минэнерго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эффективности многоквартирных домов,    Минэкономразвития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утвержденные Минрегионом России, в     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части установления порядка учета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удельного расхода электрической энергии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других видов энергетических ресурсов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 определении класса энергетической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эффективности многоквартирных домов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7" w:name="Par182"/>
      <w:bookmarkEnd w:id="7"/>
      <w:r>
        <w:rPr>
          <w:rFonts w:ascii="Courier New" w:hAnsi="Courier New" w:cs="Courier New"/>
          <w:sz w:val="16"/>
          <w:szCs w:val="16"/>
        </w:rPr>
        <w:t xml:space="preserve">     Обеспечение учета используемых энергетических ресурсов и применение приборов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учета используемых энергетических ресурсов при осуществлении расчетов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за энергетические ресурсы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10.  Внесение изменений в порядок заключения Минэнерго России     II квартал 2013 г.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существенные условия договора,        Минэкономразвития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регулирующего условия установки, замены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(или) эксплуатации приборов учета     ФАС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используемых энергетических ресурсов,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утвержденный Минэнерго России, в части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дополнения существенных условий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договора, регулирующего условия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установки, замены и (или) эксплуатации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приборов учета, порядком и условиями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оснащения системами и приборами учета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используемых энергетических ресурсов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11.  Внесение в Правительство Российской     Минэнерго России     IV квартал 2012 г.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Федерации предложений по внесению       Минрегион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изменений в нормативные правовые акты,  Минэкономразвития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направленных на установление с 1 января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2013 г. запрета на расчеты за           ФСТ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потребляемые энергетические ресурсы по  ФАС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нормативным нагрузкам и (или)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нормативам потребления при наличии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установленных приборов учета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используемых энергетических ресурсов, а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также возможных исключений из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указанного правила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8" w:name="Par212"/>
      <w:bookmarkEnd w:id="8"/>
      <w:r>
        <w:rPr>
          <w:rFonts w:ascii="Courier New" w:hAnsi="Courier New" w:cs="Courier New"/>
          <w:sz w:val="16"/>
          <w:szCs w:val="16"/>
        </w:rPr>
        <w:t xml:space="preserve">        Повышение энергетической эффективности в субъектах Российской Федерации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и муниципальных образованиях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12.  Внесение изменений в </w:t>
      </w:r>
      <w:hyperlink r:id="rId9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</w:t>
        </w:r>
      </w:hyperlink>
      <w:r>
        <w:rPr>
          <w:rFonts w:ascii="Courier New" w:hAnsi="Courier New" w:cs="Courier New"/>
          <w:sz w:val="16"/>
          <w:szCs w:val="16"/>
        </w:rPr>
        <w:t xml:space="preserve">      Минэнерго России     II квартал 2013 г.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Правительства Российской Федерации от   Минрегион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31 декабря 2009 г. N 1225 "О            Минэкономразвития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требованиях к региональным и           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муниципальным программам в области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энергосбережения и повышения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энергетической эффективности" в части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уточнения перечня целевых показателей в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 энергосбережения и повышения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энергетической эффективности по итогам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 за 2009 - 2011 годы 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обеспечения их сопоставимости при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реализации региональных и муниципальных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программ, а также государственной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10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  <w:r>
        <w:rPr>
          <w:rFonts w:ascii="Courier New" w:hAnsi="Courier New" w:cs="Courier New"/>
          <w:sz w:val="16"/>
          <w:szCs w:val="16"/>
        </w:rPr>
        <w:t xml:space="preserve"> Российской Федерации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"Энергосбережение и повышение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энергетической эффективности на период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 2020 года", утвержденной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распоряжением Правительства Российской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Федерации от 27 декабря 2010 г.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N 2446-р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13.  Внесение изменений в </w:t>
      </w:r>
      <w:hyperlink r:id="rId11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</w:t>
        </w:r>
      </w:hyperlink>
      <w:r>
        <w:rPr>
          <w:rFonts w:ascii="Courier New" w:hAnsi="Courier New" w:cs="Courier New"/>
          <w:sz w:val="16"/>
          <w:szCs w:val="16"/>
        </w:rPr>
        <w:t xml:space="preserve">      Минрегион России        март 2013 г.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Правительства Российской Федерации от   Минэнерго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31 декабря 2009 г. N 1225 "О            Минэкономразвития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требованиях к региональным и           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муниципальным программам в области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энергосбережения и повышения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энергетической эффективности" в части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совершенствования разграничения 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уточнения состава мероприятий,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включенных в перечень мероприятий по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энергосбережению и повышению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энергетической эффективности,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проведение которых возможно с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использованием внебюджетных средств,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полученных также с применением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регулируемых цен (тарифов), подлежащих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включению в региональные 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муниципальные программы, а также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установления необходимости формирования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региональных и муниципальных программ в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 энергосбережения и повышения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энергетической эффективности с учетом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мероприятий, включенных в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производственные и инвестиционные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14.  Внесение изменений в методику расчета   Минрегион России        март 2013 г.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значений целевых показателей в области  Минэнерго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энергосбережения и повышения            Минэкономразвития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энергетической эффективности, в том    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в сопоставимых условиях,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утвержденную Минрегионом России, в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части совершенствования расчетных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формул и состава используемых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индикаторов, основанных на официальной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статистической информации и иных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официальных государственных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информационных ресурсах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9" w:name="Par276"/>
      <w:bookmarkEnd w:id="9"/>
      <w:r>
        <w:rPr>
          <w:rFonts w:ascii="Courier New" w:hAnsi="Courier New" w:cs="Courier New"/>
          <w:sz w:val="16"/>
          <w:szCs w:val="16"/>
        </w:rPr>
        <w:t xml:space="preserve">                              Энергетическое обследование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15.  Внесение изменений в требования к       Минэнерго России     II квартал 2013 г.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энергетическому паспорту, составленному Минрегион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 результатам обязательного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энергетического обследования, 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энергетическому паспорту, составленному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основании проектной документации,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утвержденные Минэнерго России, в части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совершенствования формы энергетического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паспорта с учетом различных видов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 лиц, для которых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проведение энергетического обследования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является обязательным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0" w:name="Par291"/>
      <w:bookmarkEnd w:id="10"/>
      <w:r>
        <w:rPr>
          <w:rFonts w:ascii="Courier New" w:hAnsi="Courier New" w:cs="Courier New"/>
          <w:sz w:val="16"/>
          <w:szCs w:val="16"/>
        </w:rPr>
        <w:t xml:space="preserve">                          Энергосервисный договор (контракт)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16.  Внесение в Правительство Российской     Минэкономразвития      декабрь 2012 г.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Федерации предложений о внесении       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изменений в требования к условиям       Минэнерго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контракта на энергосервис и особенности Минфин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определения начальной (максимальной)    Минрегион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цены контракта (цены лота) на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энергосервис, установленные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12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Российской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Федерации от 18 августа 2010 г. N 636,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части предоставления дополнительных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способов оплаты контракта на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энергосервис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1" w:name="Par306"/>
      <w:bookmarkEnd w:id="11"/>
      <w:r>
        <w:rPr>
          <w:rFonts w:ascii="Courier New" w:hAnsi="Courier New" w:cs="Courier New"/>
          <w:sz w:val="16"/>
          <w:szCs w:val="16"/>
        </w:rPr>
        <w:t xml:space="preserve">         Обеспечение энергосбережения и повышения энергетической эффективности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государственными (муниципальными) учреждениями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17.  Внесение изменений в порядок            Минэкономразвития       июль 2013 г.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определения объемов снижения           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потребляемых государственным            Минэнерго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(муниципальным) учреждением ресурсов в  Минфин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сопоставимых условиях, утвержденный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Минэкономразвития России, в части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уточнения порядка учета дополнительных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факторов, влияющих на объем потребления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энергетического ресурса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2" w:name="Par319"/>
      <w:bookmarkEnd w:id="12"/>
      <w:r>
        <w:rPr>
          <w:rFonts w:ascii="Courier New" w:hAnsi="Courier New" w:cs="Courier New"/>
          <w:sz w:val="16"/>
          <w:szCs w:val="16"/>
        </w:rPr>
        <w:t xml:space="preserve">        Обеспечение энергосбережения и повышения энергетической эффективности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организациями с государственным (муниципальным) участием и организациями,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осуществляющими регулируемые виды деятельности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18.  Внесение изменений в </w:t>
      </w:r>
      <w:hyperlink r:id="rId13" w:history="1">
        <w:r>
          <w:rPr>
            <w:rFonts w:ascii="Courier New" w:hAnsi="Courier New" w:cs="Courier New"/>
            <w:color w:val="0000FF"/>
            <w:sz w:val="16"/>
            <w:szCs w:val="16"/>
          </w:rPr>
          <w:t>Правила</w:t>
        </w:r>
      </w:hyperlink>
      <w:r>
        <w:rPr>
          <w:rFonts w:ascii="Courier New" w:hAnsi="Courier New" w:cs="Courier New"/>
          <w:sz w:val="16"/>
          <w:szCs w:val="16"/>
        </w:rPr>
        <w:t xml:space="preserve">            Минэкономразвития      октябрь 2012 г.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установления требований к программам в 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 энергосбережения и повышения    ФСТ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энергетической эффективности            Минэнерго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организаций, осуществляющих             ФАС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регулируемые виды деятельности,         Минрегион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утвержденные постановлением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Правительства Российской Федерации от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15 мая 2010 г. N 340, в целях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обеспечения соответствия программ в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 энергосбережения и повышения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энергетической эффективности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организаций, осуществляющих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регулируемые виды деятельности,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показателям деятельности таких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организаций, а также соответствия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 в области энергосбережения 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повышения энергетической эффективности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таких организаций производственным 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инвестиционным программам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19.  Разработка и утверждение формы и        Минэнерго России       декабрь 2012 г.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требований к программе в области        Минэкономразвития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энергосбережения и повышения           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энергетической эффективности            ФСТ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организаций с государственным или       ФАС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муниципальным участием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3" w:name="Par351"/>
      <w:bookmarkEnd w:id="13"/>
      <w:r>
        <w:rPr>
          <w:rFonts w:ascii="Courier New" w:hAnsi="Courier New" w:cs="Courier New"/>
          <w:sz w:val="16"/>
          <w:szCs w:val="16"/>
        </w:rPr>
        <w:t xml:space="preserve">       Направления и формы государственной поддержки в области энергосбережения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и повышения энергетической эффективности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20.  Уточнение </w:t>
      </w:r>
      <w:hyperlink r:id="rId14" w:history="1">
        <w:r>
          <w:rPr>
            <w:rFonts w:ascii="Courier New" w:hAnsi="Courier New" w:cs="Courier New"/>
            <w:color w:val="0000FF"/>
            <w:sz w:val="16"/>
            <w:szCs w:val="16"/>
          </w:rPr>
          <w:t>перечня</w:t>
        </w:r>
      </w:hyperlink>
      <w:r>
        <w:rPr>
          <w:rFonts w:ascii="Courier New" w:hAnsi="Courier New" w:cs="Courier New"/>
          <w:sz w:val="16"/>
          <w:szCs w:val="16"/>
        </w:rPr>
        <w:t xml:space="preserve"> объектов и            Минпромторг России     декабрь 2012 г.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технологий, имеющих высокую             Минэнерго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энергетическую эффективность,           Минэкономразвития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осуществление инвестиций в создание    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которых является основанием для         Минфин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предоставления инвестиционного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налогового кредита, утвержденного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постановлением Правительства Российской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Федерации от 12 июля 2011 г. N 562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21.  Уточнение </w:t>
      </w:r>
      <w:hyperlink r:id="rId15" w:history="1">
        <w:r>
          <w:rPr>
            <w:rFonts w:ascii="Courier New" w:hAnsi="Courier New" w:cs="Courier New"/>
            <w:color w:val="0000FF"/>
            <w:sz w:val="16"/>
            <w:szCs w:val="16"/>
          </w:rPr>
          <w:t>перечня</w:t>
        </w:r>
      </w:hyperlink>
      <w:r>
        <w:rPr>
          <w:rFonts w:ascii="Courier New" w:hAnsi="Courier New" w:cs="Courier New"/>
          <w:sz w:val="16"/>
          <w:szCs w:val="16"/>
        </w:rPr>
        <w:t xml:space="preserve"> объектов, имеющих     Минпромторг России     декабрь 2012 г.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высокую энергетическую эффективность,   Минэнерго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для которых не предусмотрено            Минэкономразвития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установление классов энергетической    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эффективности, утвержденного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постановлением Правительства Российской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Федерации от 16 апреля 2012 г. N 308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22.  Подготовка и внесение в Правительство   Минэкономразвития       июль 2013 г.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Российской Федерации предложений по    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отбору инвестиционных проектов и        Минэнерго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принципалов для предоставления          Минфин России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государственных гарантий Российской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Федерации по кредитам либо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облигационным займам, привлекаемым на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осуществление инвестиционных проектов в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 энергосбережения и повышения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энергетической эффективности, включая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проекты в промышленности, жилищно-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коммунальном хозяйстве, бюджетной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сфере, в том числе реализуемые на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основе энергосервисных договоров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(контрактов), с учетом определения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экономически обоснованного нижнего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порогового значения полной стоимости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проекта в области энергосбережения 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повышения энергетической эффективности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для получения государственной гарантии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Российской Федерации</w:t>
      </w:r>
    </w:p>
    <w:p w:rsidR="003C0F66" w:rsidRDefault="003C0F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C0F66" w:rsidRDefault="003C0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0F66" w:rsidRDefault="003C0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0F66" w:rsidRDefault="003C0F6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C0F66" w:rsidRDefault="003C0F66"/>
    <w:sectPr w:rsidR="003C0F66" w:rsidSect="009B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0F66"/>
    <w:rsid w:val="003C0F66"/>
    <w:rsid w:val="00EF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0F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85F3BE94686E3EBE831BF16ACE81B1442BBA42B1D174E076F3320B40ECCBE3E08ECECFA96B4A9DIDa9M" TargetMode="External"/><Relationship Id="rId13" Type="http://schemas.openxmlformats.org/officeDocument/2006/relationships/hyperlink" Target="consultantplus://offline/ref=E385F3BE94686E3EBE831BF16ACE81B1442EBF43B4D374E076F3320B40ECCBE3E08ECECFA96B4A9DIDa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85F3BE94686E3EBE831BF16ACE81B1442BBA42B1D174E076F3320B40ECCBE3E08ECECFA96B4A9DIDa9M" TargetMode="External"/><Relationship Id="rId12" Type="http://schemas.openxmlformats.org/officeDocument/2006/relationships/hyperlink" Target="consultantplus://offline/ref=E385F3BE94686E3EBE831BF16ACE81B1442EBC4FB5DF74E076F3320B40IEaC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85F3BE94686E3EBE831BF16ACE81B1442BBD41B1DF74E076F3320B40ECCBE3E08ECECFA96B4A9CIDa5M" TargetMode="External"/><Relationship Id="rId11" Type="http://schemas.openxmlformats.org/officeDocument/2006/relationships/hyperlink" Target="consultantplus://offline/ref=E385F3BE94686E3EBE831BF16ACE81B1442BBF46B4D174E076F3320B40IEaCM" TargetMode="External"/><Relationship Id="rId5" Type="http://schemas.openxmlformats.org/officeDocument/2006/relationships/hyperlink" Target="consultantplus://offline/ref=E385F3BE94686E3EBE831BF16ACE81B1442ABD42B6DF74E076F3320B40ECCBE3E08ECECFA96B4A9CIDaBM" TargetMode="External"/><Relationship Id="rId15" Type="http://schemas.openxmlformats.org/officeDocument/2006/relationships/hyperlink" Target="consultantplus://offline/ref=E385F3BE94686E3EBE831BF16ACE81B1442CB741B4D474E076F3320B40ECCBE3E08ECECFA96B4A9CIDa5M" TargetMode="External"/><Relationship Id="rId10" Type="http://schemas.openxmlformats.org/officeDocument/2006/relationships/hyperlink" Target="consultantplus://offline/ref=E385F3BE94686E3EBE831BF16ACE81B1442ABD42B6DF74E076F3320B40ECCBE3E08ECECFA96B4A9CIDaBM" TargetMode="External"/><Relationship Id="rId4" Type="http://schemas.openxmlformats.org/officeDocument/2006/relationships/hyperlink" Target="consultantplus://offline/ref=E385F3BE94686E3EBE831BF16ACE81B1442BBF46B4D174E076F3320B40IEaCM" TargetMode="External"/><Relationship Id="rId9" Type="http://schemas.openxmlformats.org/officeDocument/2006/relationships/hyperlink" Target="consultantplus://offline/ref=E385F3BE94686E3EBE831BF16ACE81B1442BBF46B4D174E076F3320B40IEaCM" TargetMode="External"/><Relationship Id="rId14" Type="http://schemas.openxmlformats.org/officeDocument/2006/relationships/hyperlink" Target="consultantplus://offline/ref=E385F3BE94686E3EBE831BF16ACE81B1442FB94EB1D174E076F3320B40ECCBE3E08ECECFA96B4A9CIDa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2808</Words>
  <Characters>16007</Characters>
  <Application>Microsoft Office Word</Application>
  <DocSecurity>0</DocSecurity>
  <Lines>133</Lines>
  <Paragraphs>37</Paragraphs>
  <ScaleCrop>false</ScaleCrop>
  <Company>Microsoft</Company>
  <LinksUpToDate>false</LinksUpToDate>
  <CharactersWithSpaces>18778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</dc:creator>
  <cp:lastModifiedBy>tav</cp:lastModifiedBy>
  <cp:revision>1</cp:revision>
  <dcterms:created xsi:type="dcterms:W3CDTF">2013-12-17T12:26:00Z</dcterms:created>
  <dcterms:modified xsi:type="dcterms:W3CDTF">2013-12-17T12:26:00Z</dcterms:modified>
</cp:coreProperties>
</file>